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0B30C" w14:textId="77777777" w:rsidR="001E5D79" w:rsidRPr="00E71E9A" w:rsidRDefault="00CA5EC6" w:rsidP="003513A2">
      <w:pPr>
        <w:spacing w:before="240" w:after="0" w:line="240" w:lineRule="auto"/>
        <w:rPr>
          <w:rFonts w:ascii="Times New Roman" w:hAnsi="Times New Roman"/>
          <w:b/>
          <w:szCs w:val="26"/>
        </w:rPr>
      </w:pPr>
      <w:r w:rsidRPr="00E71E9A">
        <w:rPr>
          <w:rFonts w:ascii="Times New Roman" w:hAnsi="Times New Roman"/>
          <w:b/>
          <w:szCs w:val="26"/>
        </w:rPr>
        <w:t xml:space="preserve">Scheduling Policy: </w:t>
      </w:r>
      <w:r w:rsidR="003A7696" w:rsidRPr="00E71E9A">
        <w:rPr>
          <w:rFonts w:ascii="Times New Roman" w:hAnsi="Times New Roman"/>
          <w:b/>
          <w:szCs w:val="26"/>
        </w:rPr>
        <w:t xml:space="preserve">Pacific Rim Orthopaedic Surgeons (PROS) </w:t>
      </w:r>
      <w:r w:rsidR="001E5D79" w:rsidRPr="00E71E9A">
        <w:rPr>
          <w:rFonts w:ascii="Times New Roman" w:hAnsi="Times New Roman"/>
          <w:b/>
          <w:szCs w:val="26"/>
        </w:rPr>
        <w:t>will schedule patients in the order that their referral</w:t>
      </w:r>
      <w:r w:rsidR="00E71E9A" w:rsidRPr="00E71E9A">
        <w:rPr>
          <w:rFonts w:ascii="Times New Roman" w:hAnsi="Times New Roman"/>
          <w:b/>
          <w:szCs w:val="26"/>
        </w:rPr>
        <w:t>/authorization</w:t>
      </w:r>
      <w:r w:rsidR="001E5D79" w:rsidRPr="00E71E9A">
        <w:rPr>
          <w:rFonts w:ascii="Times New Roman" w:hAnsi="Times New Roman"/>
          <w:b/>
          <w:szCs w:val="26"/>
        </w:rPr>
        <w:t xml:space="preserve"> was received. </w:t>
      </w:r>
    </w:p>
    <w:p w14:paraId="3341B644" w14:textId="77777777" w:rsidR="001E5D79" w:rsidRPr="00E71E9A" w:rsidRDefault="001E5D79" w:rsidP="003513A2">
      <w:pPr>
        <w:pStyle w:val="ListParagraph"/>
        <w:numPr>
          <w:ilvl w:val="0"/>
          <w:numId w:val="9"/>
        </w:numPr>
        <w:spacing w:after="240" w:line="240" w:lineRule="auto"/>
        <w:rPr>
          <w:rFonts w:ascii="Times New Roman" w:hAnsi="Times New Roman"/>
          <w:b/>
          <w:szCs w:val="26"/>
        </w:rPr>
      </w:pPr>
      <w:r w:rsidRPr="00E71E9A">
        <w:rPr>
          <w:rFonts w:ascii="Times New Roman" w:hAnsi="Times New Roman"/>
          <w:szCs w:val="26"/>
        </w:rPr>
        <w:t xml:space="preserve">If the patient’s insurer requires a referral or authorization </w:t>
      </w:r>
      <w:proofErr w:type="gramStart"/>
      <w:r w:rsidRPr="00E71E9A">
        <w:rPr>
          <w:rFonts w:ascii="Times New Roman" w:hAnsi="Times New Roman"/>
          <w:szCs w:val="26"/>
        </w:rPr>
        <w:t>in order to</w:t>
      </w:r>
      <w:proofErr w:type="gramEnd"/>
      <w:r w:rsidRPr="00E71E9A">
        <w:rPr>
          <w:rFonts w:ascii="Times New Roman" w:hAnsi="Times New Roman"/>
          <w:szCs w:val="26"/>
        </w:rPr>
        <w:t xml:space="preserve"> be seen by a specialist, an appointment will be scheduled once those are received and active. </w:t>
      </w:r>
      <w:r w:rsidR="00E71E9A" w:rsidRPr="00E71E9A">
        <w:rPr>
          <w:rFonts w:ascii="Times New Roman" w:hAnsi="Times New Roman"/>
          <w:szCs w:val="26"/>
        </w:rPr>
        <w:t>We will do all that we can to facilitate and assist in obtaining this information.</w:t>
      </w:r>
    </w:p>
    <w:p w14:paraId="7AFA1F8C" w14:textId="77777777" w:rsidR="001E5D79" w:rsidRPr="00E71E9A" w:rsidRDefault="001E5D79" w:rsidP="00E71E9A">
      <w:pPr>
        <w:pStyle w:val="ListParagraph"/>
        <w:numPr>
          <w:ilvl w:val="0"/>
          <w:numId w:val="9"/>
        </w:numPr>
        <w:spacing w:after="240" w:line="240" w:lineRule="auto"/>
        <w:rPr>
          <w:rFonts w:ascii="Times New Roman" w:hAnsi="Times New Roman"/>
          <w:b/>
          <w:szCs w:val="26"/>
        </w:rPr>
      </w:pPr>
      <w:r w:rsidRPr="00E71E9A">
        <w:rPr>
          <w:rFonts w:ascii="Times New Roman" w:hAnsi="Times New Roman"/>
          <w:szCs w:val="26"/>
        </w:rPr>
        <w:t>Due to a high demand for appointments, PROS requires that all Medicaid and State insured patients obtain a PCP referral prior to being scheduled.</w:t>
      </w:r>
      <w:r w:rsidR="00E71E9A">
        <w:rPr>
          <w:rFonts w:ascii="Times New Roman" w:hAnsi="Times New Roman"/>
          <w:szCs w:val="26"/>
        </w:rPr>
        <w:t xml:space="preserve"> </w:t>
      </w:r>
      <w:r w:rsidR="00E71E9A" w:rsidRPr="00E71E9A">
        <w:rPr>
          <w:rFonts w:ascii="Times New Roman" w:hAnsi="Times New Roman"/>
          <w:szCs w:val="26"/>
        </w:rPr>
        <w:t>We will do all that we can to facilitate and assist in obtaining this information.</w:t>
      </w:r>
    </w:p>
    <w:p w14:paraId="68993DAF" w14:textId="77777777" w:rsidR="003513A2" w:rsidRPr="00E71E9A" w:rsidRDefault="003513A2" w:rsidP="003513A2">
      <w:pPr>
        <w:pStyle w:val="ListParagraph"/>
        <w:numPr>
          <w:ilvl w:val="0"/>
          <w:numId w:val="9"/>
        </w:numPr>
        <w:spacing w:after="240" w:line="240" w:lineRule="auto"/>
        <w:rPr>
          <w:rFonts w:ascii="Times New Roman" w:hAnsi="Times New Roman"/>
          <w:szCs w:val="26"/>
        </w:rPr>
      </w:pPr>
      <w:r w:rsidRPr="00E71E9A">
        <w:rPr>
          <w:rFonts w:ascii="Times New Roman" w:hAnsi="Times New Roman"/>
          <w:szCs w:val="26"/>
        </w:rPr>
        <w:t xml:space="preserve">The same polices apply to scheduling surgeries: all surgeries will be scheduled once all authorizations are received; </w:t>
      </w:r>
      <w:r w:rsidR="009D6B99" w:rsidRPr="00E71E9A">
        <w:rPr>
          <w:rFonts w:ascii="Times New Roman" w:hAnsi="Times New Roman"/>
          <w:szCs w:val="26"/>
        </w:rPr>
        <w:t xml:space="preserve">and </w:t>
      </w:r>
      <w:r w:rsidRPr="00E71E9A">
        <w:rPr>
          <w:rFonts w:ascii="Times New Roman" w:hAnsi="Times New Roman"/>
          <w:szCs w:val="26"/>
        </w:rPr>
        <w:t>will be scheduled in ord</w:t>
      </w:r>
      <w:r w:rsidR="00242AB8" w:rsidRPr="00E71E9A">
        <w:rPr>
          <w:rFonts w:ascii="Times New Roman" w:hAnsi="Times New Roman"/>
          <w:szCs w:val="26"/>
        </w:rPr>
        <w:t>er of</w:t>
      </w:r>
      <w:r w:rsidR="009D6B99" w:rsidRPr="00E71E9A">
        <w:rPr>
          <w:rFonts w:ascii="Times New Roman" w:hAnsi="Times New Roman"/>
          <w:szCs w:val="26"/>
        </w:rPr>
        <w:t xml:space="preserve"> medical necessity/urgency</w:t>
      </w:r>
      <w:r w:rsidRPr="00E71E9A">
        <w:rPr>
          <w:rFonts w:ascii="Times New Roman" w:hAnsi="Times New Roman"/>
          <w:szCs w:val="26"/>
        </w:rPr>
        <w:t>.</w:t>
      </w:r>
    </w:p>
    <w:p w14:paraId="59E05E48" w14:textId="77777777" w:rsidR="00A7309F" w:rsidRDefault="00A7309F" w:rsidP="00A7309F">
      <w:pPr>
        <w:pStyle w:val="ListParagraph"/>
        <w:numPr>
          <w:ilvl w:val="1"/>
          <w:numId w:val="9"/>
        </w:numPr>
        <w:spacing w:after="240" w:line="240" w:lineRule="auto"/>
        <w:rPr>
          <w:rFonts w:ascii="Times New Roman" w:hAnsi="Times New Roman"/>
          <w:szCs w:val="26"/>
        </w:rPr>
      </w:pPr>
      <w:r w:rsidRPr="00E71E9A">
        <w:rPr>
          <w:rFonts w:ascii="Times New Roman" w:hAnsi="Times New Roman"/>
          <w:szCs w:val="26"/>
        </w:rPr>
        <w:t xml:space="preserve">Scheduling surgeries requires significant administrative time and coordination with many entities. </w:t>
      </w:r>
      <w:r w:rsidR="009D6B99" w:rsidRPr="00E71E9A">
        <w:rPr>
          <w:rFonts w:ascii="Times New Roman" w:hAnsi="Times New Roman"/>
          <w:szCs w:val="26"/>
        </w:rPr>
        <w:t>We understand that life plans change, however, w</w:t>
      </w:r>
      <w:r w:rsidRPr="00E71E9A">
        <w:rPr>
          <w:rFonts w:ascii="Times New Roman" w:hAnsi="Times New Roman"/>
          <w:szCs w:val="26"/>
        </w:rPr>
        <w:t xml:space="preserve">e limit elective surgery reschedules to 2 instances. </w:t>
      </w:r>
      <w:r w:rsidR="00137818" w:rsidRPr="00E71E9A">
        <w:rPr>
          <w:rFonts w:ascii="Times New Roman" w:hAnsi="Times New Roman"/>
          <w:szCs w:val="26"/>
        </w:rPr>
        <w:t>After that, w</w:t>
      </w:r>
      <w:r w:rsidRPr="00E71E9A">
        <w:rPr>
          <w:rFonts w:ascii="Times New Roman" w:hAnsi="Times New Roman"/>
          <w:szCs w:val="26"/>
        </w:rPr>
        <w:t>e reserve the right to charge a rescheduling fee.</w:t>
      </w:r>
    </w:p>
    <w:p w14:paraId="0F8DC5BA" w14:textId="77777777" w:rsidR="00E71E9A" w:rsidRPr="00E71E9A" w:rsidRDefault="00E71E9A" w:rsidP="00E71E9A">
      <w:pPr>
        <w:pStyle w:val="ListParagraph"/>
        <w:numPr>
          <w:ilvl w:val="0"/>
          <w:numId w:val="9"/>
        </w:numPr>
        <w:spacing w:after="240" w:line="240" w:lineRule="auto"/>
        <w:rPr>
          <w:rFonts w:ascii="Times New Roman" w:hAnsi="Times New Roman"/>
          <w:szCs w:val="26"/>
        </w:rPr>
      </w:pPr>
      <w:r w:rsidRPr="00E71E9A">
        <w:rPr>
          <w:rFonts w:ascii="Times New Roman" w:hAnsi="Times New Roman"/>
          <w:szCs w:val="26"/>
        </w:rPr>
        <w:t>Due to the complicated medical nature of orthopaedic conditions, procedures, and recovery needs, all minors must be accompanied by a parent or guardian.</w:t>
      </w:r>
    </w:p>
    <w:p w14:paraId="4CE734AE" w14:textId="77777777" w:rsidR="00E71E9A" w:rsidRPr="00E71E9A" w:rsidRDefault="00E71E9A" w:rsidP="00975901">
      <w:pPr>
        <w:pStyle w:val="ListParagraph"/>
        <w:numPr>
          <w:ilvl w:val="0"/>
          <w:numId w:val="9"/>
        </w:numPr>
        <w:spacing w:after="240" w:line="240" w:lineRule="auto"/>
        <w:rPr>
          <w:rFonts w:ascii="Times New Roman" w:hAnsi="Times New Roman"/>
          <w:szCs w:val="26"/>
        </w:rPr>
      </w:pPr>
      <w:r w:rsidRPr="00E71E9A">
        <w:rPr>
          <w:rFonts w:ascii="Times New Roman" w:hAnsi="Times New Roman"/>
          <w:szCs w:val="26"/>
        </w:rPr>
        <w:t xml:space="preserve">Our Physician Assistants (PA-C’s) are vital partners and extensions of our doctors. This may mean that you may be scheduled to see a Physician Assistant, if the doctor(s) determines it is appropriate to do so. </w:t>
      </w:r>
    </w:p>
    <w:p w14:paraId="5CDCD552" w14:textId="77777777" w:rsidR="003513A2" w:rsidRPr="00E71E9A" w:rsidRDefault="003513A2" w:rsidP="00975901">
      <w:pPr>
        <w:pStyle w:val="ListParagraph"/>
        <w:numPr>
          <w:ilvl w:val="0"/>
          <w:numId w:val="9"/>
        </w:numPr>
        <w:spacing w:after="240" w:line="240" w:lineRule="auto"/>
        <w:rPr>
          <w:rFonts w:ascii="Times New Roman" w:hAnsi="Times New Roman"/>
          <w:szCs w:val="26"/>
        </w:rPr>
      </w:pPr>
      <w:r w:rsidRPr="00E71E9A">
        <w:rPr>
          <w:rFonts w:ascii="Times New Roman" w:hAnsi="Times New Roman"/>
          <w:szCs w:val="26"/>
        </w:rPr>
        <w:t>Due to the urgency of some orthopaedic conditions, or if the providers are called to the hospital or emergency room for critically injured patients, we sometimes need to re-schedule patients. You will be notified if your appointment needs to be reschedule for these reasons.</w:t>
      </w:r>
    </w:p>
    <w:p w14:paraId="1EF08A06" w14:textId="77777777" w:rsidR="00CA5EC6" w:rsidRPr="00E71E9A" w:rsidRDefault="00CA5EC6" w:rsidP="00531323">
      <w:pPr>
        <w:spacing w:after="0" w:line="240" w:lineRule="auto"/>
        <w:rPr>
          <w:rFonts w:ascii="Times New Roman" w:hAnsi="Times New Roman"/>
          <w:b/>
          <w:szCs w:val="26"/>
        </w:rPr>
      </w:pPr>
      <w:r w:rsidRPr="00E71E9A">
        <w:rPr>
          <w:rFonts w:ascii="Times New Roman" w:hAnsi="Times New Roman"/>
          <w:b/>
          <w:szCs w:val="26"/>
        </w:rPr>
        <w:t>Appoint</w:t>
      </w:r>
      <w:r w:rsidR="008278EA" w:rsidRPr="00E71E9A">
        <w:rPr>
          <w:rFonts w:ascii="Times New Roman" w:hAnsi="Times New Roman"/>
          <w:b/>
          <w:szCs w:val="26"/>
        </w:rPr>
        <w:t>m</w:t>
      </w:r>
      <w:r w:rsidRPr="00E71E9A">
        <w:rPr>
          <w:rFonts w:ascii="Times New Roman" w:hAnsi="Times New Roman"/>
          <w:b/>
          <w:szCs w:val="26"/>
        </w:rPr>
        <w:t>ent Timeliness Policy:</w:t>
      </w:r>
    </w:p>
    <w:p w14:paraId="0CEBDCDA" w14:textId="77777777" w:rsidR="003A7696" w:rsidRPr="00E71E9A" w:rsidRDefault="001E5D79" w:rsidP="003513A2">
      <w:pPr>
        <w:pStyle w:val="ListParagraph"/>
        <w:numPr>
          <w:ilvl w:val="0"/>
          <w:numId w:val="10"/>
        </w:numPr>
        <w:spacing w:after="240" w:line="240" w:lineRule="auto"/>
        <w:rPr>
          <w:rFonts w:ascii="Times New Roman" w:hAnsi="Times New Roman"/>
          <w:b/>
          <w:szCs w:val="26"/>
        </w:rPr>
      </w:pPr>
      <w:r w:rsidRPr="00E71E9A">
        <w:rPr>
          <w:rFonts w:ascii="Times New Roman" w:hAnsi="Times New Roman"/>
          <w:b/>
          <w:szCs w:val="26"/>
        </w:rPr>
        <w:t xml:space="preserve">PROS </w:t>
      </w:r>
      <w:r w:rsidR="003A7696" w:rsidRPr="00E71E9A">
        <w:rPr>
          <w:rFonts w:ascii="Times New Roman" w:hAnsi="Times New Roman"/>
          <w:b/>
          <w:szCs w:val="26"/>
        </w:rPr>
        <w:t xml:space="preserve">reserves the right to discharge a patient from the practice after </w:t>
      </w:r>
      <w:r w:rsidR="003513A2" w:rsidRPr="00E71E9A">
        <w:rPr>
          <w:rFonts w:ascii="Times New Roman" w:hAnsi="Times New Roman"/>
          <w:b/>
          <w:szCs w:val="26"/>
        </w:rPr>
        <w:t>3</w:t>
      </w:r>
      <w:r w:rsidR="003A7696" w:rsidRPr="00E71E9A">
        <w:rPr>
          <w:rFonts w:ascii="Times New Roman" w:hAnsi="Times New Roman"/>
          <w:b/>
          <w:szCs w:val="26"/>
        </w:rPr>
        <w:t xml:space="preserve"> or more consecutive cancellations, or 2 or more </w:t>
      </w:r>
      <w:r w:rsidR="008975F8" w:rsidRPr="00E71E9A">
        <w:rPr>
          <w:rFonts w:ascii="Times New Roman" w:hAnsi="Times New Roman"/>
          <w:b/>
          <w:szCs w:val="26"/>
        </w:rPr>
        <w:t xml:space="preserve">late-cancellations or </w:t>
      </w:r>
      <w:r w:rsidR="002C5F8D" w:rsidRPr="00E71E9A">
        <w:rPr>
          <w:rFonts w:ascii="Times New Roman" w:hAnsi="Times New Roman"/>
          <w:b/>
          <w:szCs w:val="26"/>
        </w:rPr>
        <w:t>no-shows within a 12-</w:t>
      </w:r>
      <w:r w:rsidR="003A7696" w:rsidRPr="00E71E9A">
        <w:rPr>
          <w:rFonts w:ascii="Times New Roman" w:hAnsi="Times New Roman"/>
          <w:b/>
          <w:szCs w:val="26"/>
        </w:rPr>
        <w:t>month rolling period.</w:t>
      </w:r>
    </w:p>
    <w:p w14:paraId="4F845469" w14:textId="77777777" w:rsidR="003A7696" w:rsidRPr="00E71E9A" w:rsidRDefault="003A7696" w:rsidP="003513A2">
      <w:pPr>
        <w:pStyle w:val="ListParagraph"/>
        <w:numPr>
          <w:ilvl w:val="0"/>
          <w:numId w:val="10"/>
        </w:numPr>
        <w:spacing w:after="240" w:line="240" w:lineRule="auto"/>
        <w:rPr>
          <w:rFonts w:ascii="Times New Roman" w:hAnsi="Times New Roman"/>
          <w:szCs w:val="26"/>
        </w:rPr>
      </w:pPr>
      <w:r w:rsidRPr="00E71E9A">
        <w:rPr>
          <w:rFonts w:ascii="Times New Roman" w:hAnsi="Times New Roman"/>
          <w:szCs w:val="26"/>
        </w:rPr>
        <w:t xml:space="preserve">If a patient cancels three consecutive appointments; or </w:t>
      </w:r>
      <w:r w:rsidR="008975F8" w:rsidRPr="00E71E9A">
        <w:rPr>
          <w:rFonts w:ascii="Times New Roman" w:hAnsi="Times New Roman"/>
          <w:szCs w:val="26"/>
        </w:rPr>
        <w:t>late-cancels (cancellation received within 24 hours of his/her appointment)</w:t>
      </w:r>
      <w:r w:rsidR="008278EA" w:rsidRPr="00E71E9A">
        <w:rPr>
          <w:rFonts w:ascii="Times New Roman" w:hAnsi="Times New Roman"/>
          <w:szCs w:val="26"/>
        </w:rPr>
        <w:t>,</w:t>
      </w:r>
      <w:r w:rsidR="008975F8" w:rsidRPr="00E71E9A">
        <w:rPr>
          <w:rFonts w:ascii="Times New Roman" w:hAnsi="Times New Roman"/>
          <w:szCs w:val="26"/>
        </w:rPr>
        <w:t xml:space="preserve"> or </w:t>
      </w:r>
      <w:r w:rsidR="002C5F8D" w:rsidRPr="00E71E9A">
        <w:rPr>
          <w:rFonts w:ascii="Times New Roman" w:hAnsi="Times New Roman"/>
          <w:szCs w:val="26"/>
        </w:rPr>
        <w:t>no-shows two times within a 12-</w:t>
      </w:r>
      <w:r w:rsidRPr="00E71E9A">
        <w:rPr>
          <w:rFonts w:ascii="Times New Roman" w:hAnsi="Times New Roman"/>
          <w:szCs w:val="26"/>
        </w:rPr>
        <w:t xml:space="preserve">month rolling period; the patient will not be scheduled again, until s/he speaks with the Clinic Administrator. The Clinic Administrator will work with the patient’s physician to decide if the patient may return to the practice. The Clinic Administrator will notify the patient of the final decision. If the patient is discharged from the practice a letter will be sent to the patient by certified mail. </w:t>
      </w:r>
    </w:p>
    <w:p w14:paraId="22A72959" w14:textId="77777777" w:rsidR="00717831" w:rsidRPr="00E71E9A" w:rsidRDefault="00717831" w:rsidP="003513A2">
      <w:pPr>
        <w:pStyle w:val="ListParagraph"/>
        <w:numPr>
          <w:ilvl w:val="0"/>
          <w:numId w:val="10"/>
        </w:numPr>
        <w:spacing w:after="240" w:line="240" w:lineRule="auto"/>
        <w:rPr>
          <w:rFonts w:ascii="Times New Roman" w:hAnsi="Times New Roman"/>
          <w:szCs w:val="26"/>
        </w:rPr>
      </w:pPr>
      <w:r w:rsidRPr="00E71E9A">
        <w:rPr>
          <w:rFonts w:ascii="Times New Roman" w:hAnsi="Times New Roman"/>
          <w:szCs w:val="26"/>
        </w:rPr>
        <w:t>To reduce appointment no-shows, all patients who provide a mobile telephone number for their account are automatically opted-in to receive text appointment reminders.</w:t>
      </w:r>
    </w:p>
    <w:p w14:paraId="01E9EFB6" w14:textId="77777777" w:rsidR="00687117" w:rsidRPr="00E71E9A" w:rsidRDefault="00687117" w:rsidP="003513A2">
      <w:pPr>
        <w:pStyle w:val="ListParagraph"/>
        <w:numPr>
          <w:ilvl w:val="0"/>
          <w:numId w:val="10"/>
        </w:numPr>
        <w:spacing w:after="240" w:line="240" w:lineRule="auto"/>
        <w:rPr>
          <w:rFonts w:ascii="Times New Roman" w:hAnsi="Times New Roman"/>
          <w:szCs w:val="26"/>
        </w:rPr>
      </w:pPr>
      <w:r w:rsidRPr="00E71E9A">
        <w:rPr>
          <w:rFonts w:ascii="Times New Roman" w:hAnsi="Times New Roman"/>
          <w:szCs w:val="26"/>
        </w:rPr>
        <w:t>PROS reserves the rig</w:t>
      </w:r>
      <w:r w:rsidR="008975F8" w:rsidRPr="00E71E9A">
        <w:rPr>
          <w:rFonts w:ascii="Times New Roman" w:hAnsi="Times New Roman"/>
          <w:szCs w:val="26"/>
        </w:rPr>
        <w:t xml:space="preserve">ht to charge the patient a </w:t>
      </w:r>
      <w:r w:rsidRPr="00E71E9A">
        <w:rPr>
          <w:rFonts w:ascii="Times New Roman" w:hAnsi="Times New Roman"/>
          <w:szCs w:val="26"/>
        </w:rPr>
        <w:t>cancel</w:t>
      </w:r>
      <w:r w:rsidR="008975F8" w:rsidRPr="00E71E9A">
        <w:rPr>
          <w:rFonts w:ascii="Times New Roman" w:hAnsi="Times New Roman"/>
          <w:szCs w:val="26"/>
        </w:rPr>
        <w:t>lation</w:t>
      </w:r>
      <w:r w:rsidRPr="00E71E9A">
        <w:rPr>
          <w:rFonts w:ascii="Times New Roman" w:hAnsi="Times New Roman"/>
          <w:szCs w:val="26"/>
        </w:rPr>
        <w:t>/no-show fee</w:t>
      </w:r>
      <w:r w:rsidR="008975F8" w:rsidRPr="00E71E9A">
        <w:rPr>
          <w:rFonts w:ascii="Times New Roman" w:hAnsi="Times New Roman"/>
          <w:szCs w:val="26"/>
        </w:rPr>
        <w:t>.</w:t>
      </w:r>
    </w:p>
    <w:p w14:paraId="069DCB53" w14:textId="71A8FED8" w:rsidR="003A7696" w:rsidRPr="00E71E9A" w:rsidRDefault="003A7696" w:rsidP="008278EA">
      <w:pPr>
        <w:spacing w:after="240" w:line="240" w:lineRule="auto"/>
        <w:rPr>
          <w:rFonts w:ascii="Times New Roman" w:hAnsi="Times New Roman"/>
          <w:szCs w:val="26"/>
        </w:rPr>
      </w:pPr>
      <w:r w:rsidRPr="00E71E9A">
        <w:rPr>
          <w:rFonts w:ascii="Times New Roman" w:hAnsi="Times New Roman"/>
          <w:b/>
          <w:szCs w:val="26"/>
        </w:rPr>
        <w:t>Late Patient Policy:</w:t>
      </w:r>
      <w:r w:rsidRPr="00E71E9A">
        <w:rPr>
          <w:rFonts w:ascii="Times New Roman" w:hAnsi="Times New Roman"/>
          <w:szCs w:val="26"/>
        </w:rPr>
        <w:t xml:space="preserve"> we require that New Patients arrive to their first appointment at 15 minutes before the scheduled appointment time, to allow ample time to complete </w:t>
      </w:r>
      <w:r w:rsidR="009F4308">
        <w:rPr>
          <w:rFonts w:ascii="Times New Roman" w:hAnsi="Times New Roman"/>
          <w:szCs w:val="26"/>
        </w:rPr>
        <w:t xml:space="preserve">check-in, registration, and medical history intake. </w:t>
      </w:r>
      <w:r w:rsidRPr="00E71E9A">
        <w:rPr>
          <w:rFonts w:ascii="Times New Roman" w:hAnsi="Times New Roman"/>
          <w:szCs w:val="26"/>
        </w:rPr>
        <w:t xml:space="preserve">For all other appointments, patients should arrive 10 minutes before the scheduled appointment time. So that </w:t>
      </w:r>
      <w:proofErr w:type="gramStart"/>
      <w:r w:rsidRPr="00E71E9A">
        <w:rPr>
          <w:rFonts w:ascii="Times New Roman" w:hAnsi="Times New Roman"/>
          <w:szCs w:val="26"/>
        </w:rPr>
        <w:t>all of</w:t>
      </w:r>
      <w:proofErr w:type="gramEnd"/>
      <w:r w:rsidRPr="00E71E9A">
        <w:rPr>
          <w:rFonts w:ascii="Times New Roman" w:hAnsi="Times New Roman"/>
          <w:szCs w:val="26"/>
        </w:rPr>
        <w:t xml:space="preserve"> our patients have enough time to meet with their provider, and in order to keep our providers running on time, PROS reserves the right to reschedule any patient who does not arrive within these timeframes.</w:t>
      </w:r>
    </w:p>
    <w:p w14:paraId="6E8DD717" w14:textId="77777777" w:rsidR="001E5D79" w:rsidRPr="00E71E9A" w:rsidRDefault="001E5D79" w:rsidP="008278EA">
      <w:pPr>
        <w:spacing w:after="240" w:line="240" w:lineRule="auto"/>
        <w:rPr>
          <w:rFonts w:ascii="Times New Roman" w:hAnsi="Times New Roman"/>
          <w:szCs w:val="26"/>
        </w:rPr>
      </w:pPr>
      <w:r w:rsidRPr="00E71E9A">
        <w:rPr>
          <w:rFonts w:ascii="Times New Roman" w:hAnsi="Times New Roman"/>
          <w:b/>
          <w:szCs w:val="26"/>
        </w:rPr>
        <w:t>Patient Discharge</w:t>
      </w:r>
      <w:r w:rsidR="00CA5EC6" w:rsidRPr="00E71E9A">
        <w:rPr>
          <w:rFonts w:ascii="Times New Roman" w:hAnsi="Times New Roman"/>
          <w:b/>
          <w:szCs w:val="26"/>
        </w:rPr>
        <w:t xml:space="preserve"> due to </w:t>
      </w:r>
      <w:r w:rsidR="00531323" w:rsidRPr="00E71E9A">
        <w:rPr>
          <w:rFonts w:ascii="Times New Roman" w:hAnsi="Times New Roman"/>
          <w:b/>
          <w:szCs w:val="26"/>
        </w:rPr>
        <w:t xml:space="preserve">Disruptive </w:t>
      </w:r>
      <w:r w:rsidR="00CA5EC6" w:rsidRPr="00E71E9A">
        <w:rPr>
          <w:rFonts w:ascii="Times New Roman" w:hAnsi="Times New Roman"/>
          <w:b/>
          <w:szCs w:val="26"/>
        </w:rPr>
        <w:t>Behavior</w:t>
      </w:r>
      <w:r w:rsidRPr="00E71E9A">
        <w:rPr>
          <w:rFonts w:ascii="Times New Roman" w:hAnsi="Times New Roman"/>
          <w:b/>
          <w:szCs w:val="26"/>
        </w:rPr>
        <w:t xml:space="preserve"> Policy:</w:t>
      </w:r>
      <w:r w:rsidRPr="00E71E9A">
        <w:rPr>
          <w:rFonts w:ascii="Times New Roman" w:hAnsi="Times New Roman"/>
          <w:szCs w:val="26"/>
        </w:rPr>
        <w:t xml:space="preserve"> PROS reserves the right to discharge a patient from the practice who displays disruptive or abusive behaviors to</w:t>
      </w:r>
      <w:r w:rsidR="00531323" w:rsidRPr="00E71E9A">
        <w:rPr>
          <w:rFonts w:ascii="Times New Roman" w:hAnsi="Times New Roman"/>
          <w:szCs w:val="26"/>
        </w:rPr>
        <w:t>wards</w:t>
      </w:r>
      <w:r w:rsidRPr="00E71E9A">
        <w:rPr>
          <w:rFonts w:ascii="Times New Roman" w:hAnsi="Times New Roman"/>
          <w:szCs w:val="26"/>
        </w:rPr>
        <w:t xml:space="preserve"> staff or provid</w:t>
      </w:r>
      <w:r w:rsidR="008278EA" w:rsidRPr="00E71E9A">
        <w:rPr>
          <w:rFonts w:ascii="Times New Roman" w:hAnsi="Times New Roman"/>
          <w:szCs w:val="26"/>
        </w:rPr>
        <w:t>e</w:t>
      </w:r>
      <w:r w:rsidRPr="00E71E9A">
        <w:rPr>
          <w:rFonts w:ascii="Times New Roman" w:hAnsi="Times New Roman"/>
          <w:szCs w:val="26"/>
        </w:rPr>
        <w:t>rs; or due to failure to comply with PROS policies.</w:t>
      </w:r>
    </w:p>
    <w:sectPr w:rsidR="001E5D79" w:rsidRPr="00E71E9A" w:rsidSect="008278EA">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C9DF3" w14:textId="77777777" w:rsidR="00A06889" w:rsidRDefault="00A06889" w:rsidP="00A06889">
      <w:pPr>
        <w:spacing w:after="0" w:line="240" w:lineRule="auto"/>
      </w:pPr>
      <w:r>
        <w:separator/>
      </w:r>
    </w:p>
  </w:endnote>
  <w:endnote w:type="continuationSeparator" w:id="0">
    <w:p w14:paraId="3E552EAC" w14:textId="77777777" w:rsidR="00A06889" w:rsidRDefault="00A06889" w:rsidP="00A0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2E76" w14:textId="45ABC115" w:rsidR="009F4308" w:rsidRPr="009F4308" w:rsidRDefault="008278EA" w:rsidP="00E71E9A">
    <w:pPr>
      <w:spacing w:after="0" w:line="240" w:lineRule="auto"/>
      <w:rPr>
        <w:rFonts w:ascii="Times New Roman" w:hAnsi="Times New Roman"/>
        <w:sz w:val="18"/>
      </w:rPr>
    </w:pPr>
    <w:r>
      <w:rPr>
        <w:rFonts w:ascii="Times New Roman" w:hAnsi="Times New Roman"/>
        <w:sz w:val="18"/>
      </w:rPr>
      <w:t xml:space="preserve">Section 1557, Affordable Care Act: </w:t>
    </w:r>
    <w:r w:rsidR="009F4308">
      <w:rPr>
        <w:rFonts w:ascii="Times New Roman" w:hAnsi="Times New Roman"/>
        <w:sz w:val="18"/>
      </w:rPr>
      <w:t xml:space="preserve">Proliance </w:t>
    </w:r>
    <w:r>
      <w:rPr>
        <w:rFonts w:ascii="Times New Roman" w:hAnsi="Times New Roman"/>
        <w:sz w:val="18"/>
      </w:rPr>
      <w:t xml:space="preserve">Pacific Rim </w:t>
    </w:r>
    <w:proofErr w:type="spellStart"/>
    <w:r>
      <w:rPr>
        <w:rFonts w:ascii="Times New Roman" w:hAnsi="Times New Roman"/>
        <w:sz w:val="18"/>
      </w:rPr>
      <w:t>Orthopaedic</w:t>
    </w:r>
    <w:proofErr w:type="spellEnd"/>
    <w:r>
      <w:rPr>
        <w:rFonts w:ascii="Times New Roman" w:hAnsi="Times New Roman"/>
        <w:sz w:val="18"/>
      </w:rPr>
      <w:t xml:space="preserve"> Surgeons</w:t>
    </w:r>
    <w:r w:rsidR="009F4308">
      <w:rPr>
        <w:rFonts w:ascii="Times New Roman" w:hAnsi="Times New Roman"/>
        <w:sz w:val="18"/>
      </w:rPr>
      <w:t xml:space="preserve"> </w:t>
    </w:r>
    <w:r>
      <w:rPr>
        <w:rFonts w:ascii="Times New Roman" w:hAnsi="Times New Roman"/>
        <w:sz w:val="18"/>
      </w:rPr>
      <w:t xml:space="preserve">complies with applicable Federal civil rights laws and does not discriminate </w:t>
    </w:r>
    <w:proofErr w:type="gramStart"/>
    <w:r>
      <w:rPr>
        <w:rFonts w:ascii="Times New Roman" w:hAnsi="Times New Roman"/>
        <w:sz w:val="18"/>
      </w:rPr>
      <w:t>on the basis of</w:t>
    </w:r>
    <w:proofErr w:type="gramEnd"/>
    <w:r>
      <w:rPr>
        <w:rFonts w:ascii="Times New Roman" w:hAnsi="Times New Roman"/>
        <w:sz w:val="18"/>
      </w:rPr>
      <w:t xml:space="preserve"> race, color, national origin, age, disability, or sex.</w:t>
    </w:r>
    <w:r>
      <w:rPr>
        <w:rFonts w:ascii="Times New Roman" w:hAnsi="Times New Roman"/>
        <w:sz w:val="18"/>
      </w:rPr>
      <w:tab/>
      <w:t xml:space="preserve">Last Update </w:t>
    </w:r>
    <w:r w:rsidR="009F4308">
      <w:rPr>
        <w:rFonts w:ascii="Times New Roman" w:hAnsi="Times New Roman"/>
        <w:sz w:val="18"/>
      </w:rPr>
      <w:t>April 2021</w:t>
    </w:r>
  </w:p>
  <w:p w14:paraId="2189104E" w14:textId="77777777" w:rsidR="00A06889" w:rsidRDefault="00A0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7712" w14:textId="77777777" w:rsidR="00A06889" w:rsidRDefault="00A06889" w:rsidP="00A06889">
      <w:pPr>
        <w:spacing w:after="0" w:line="240" w:lineRule="auto"/>
      </w:pPr>
      <w:r>
        <w:separator/>
      </w:r>
    </w:p>
  </w:footnote>
  <w:footnote w:type="continuationSeparator" w:id="0">
    <w:p w14:paraId="63752CA2" w14:textId="77777777" w:rsidR="00A06889" w:rsidRDefault="00A06889" w:rsidP="00A0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5F5C" w14:textId="77777777" w:rsidR="009F4308" w:rsidRDefault="009F4308" w:rsidP="002C5F8D">
    <w:pPr>
      <w:pBdr>
        <w:bottom w:val="single" w:sz="12" w:space="1" w:color="auto"/>
      </w:pBdr>
      <w:spacing w:after="0"/>
      <w:rPr>
        <w:b/>
        <w:sz w:val="24"/>
        <w:szCs w:val="24"/>
      </w:rPr>
    </w:pPr>
    <w:r>
      <w:rPr>
        <w:b/>
        <w:noProof/>
        <w:sz w:val="24"/>
        <w:szCs w:val="24"/>
      </w:rPr>
      <w:drawing>
        <wp:inline distT="0" distB="0" distL="0" distR="0" wp14:anchorId="55390C1D" wp14:editId="6254A41A">
          <wp:extent cx="1647825" cy="527385"/>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612" cy="543960"/>
                  </a:xfrm>
                  <a:prstGeom prst="rect">
                    <a:avLst/>
                  </a:prstGeom>
                </pic:spPr>
              </pic:pic>
            </a:graphicData>
          </a:graphic>
        </wp:inline>
      </w:drawing>
    </w:r>
    <w:r w:rsidR="00CA5EC6">
      <w:rPr>
        <w:b/>
        <w:sz w:val="24"/>
        <w:szCs w:val="24"/>
      </w:rPr>
      <w:t xml:space="preserve">   </w:t>
    </w:r>
    <w:r w:rsidR="002C5F8D">
      <w:rPr>
        <w:b/>
        <w:sz w:val="24"/>
        <w:szCs w:val="24"/>
      </w:rPr>
      <w:t xml:space="preserve"> </w:t>
    </w:r>
  </w:p>
  <w:p w14:paraId="57AD575C" w14:textId="642858FA" w:rsidR="002C5F8D" w:rsidRPr="002C5F8D" w:rsidRDefault="001E5D79" w:rsidP="002C5F8D">
    <w:pPr>
      <w:pBdr>
        <w:bottom w:val="single" w:sz="12" w:space="1" w:color="auto"/>
      </w:pBdr>
      <w:spacing w:after="0"/>
      <w:rPr>
        <w:b/>
        <w:sz w:val="28"/>
        <w:szCs w:val="28"/>
      </w:rPr>
    </w:pPr>
    <w:r>
      <w:rPr>
        <w:b/>
        <w:sz w:val="28"/>
        <w:szCs w:val="28"/>
      </w:rPr>
      <w:t xml:space="preserve">SCHEDULING, </w:t>
    </w:r>
    <w:r w:rsidR="00CA5EC6">
      <w:rPr>
        <w:b/>
        <w:sz w:val="28"/>
        <w:szCs w:val="28"/>
      </w:rPr>
      <w:t>APPOINTMENT TIMELINESS, AND DISCHARGE</w:t>
    </w:r>
    <w:r w:rsidR="002C5F8D">
      <w:rPr>
        <w:b/>
        <w:sz w:val="28"/>
        <w:szCs w:val="28"/>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472F3"/>
    <w:multiLevelType w:val="hybridMultilevel"/>
    <w:tmpl w:val="5EC4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E1EEA"/>
    <w:multiLevelType w:val="hybridMultilevel"/>
    <w:tmpl w:val="293ADC92"/>
    <w:lvl w:ilvl="0" w:tplc="6520F94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A91A6D"/>
    <w:multiLevelType w:val="hybridMultilevel"/>
    <w:tmpl w:val="41AE15AC"/>
    <w:lvl w:ilvl="0" w:tplc="510224B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F1806D1"/>
    <w:multiLevelType w:val="hybridMultilevel"/>
    <w:tmpl w:val="3D1E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24832"/>
    <w:multiLevelType w:val="hybridMultilevel"/>
    <w:tmpl w:val="CCCA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F23D4F"/>
    <w:multiLevelType w:val="hybridMultilevel"/>
    <w:tmpl w:val="CB7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82ED0"/>
    <w:multiLevelType w:val="hybridMultilevel"/>
    <w:tmpl w:val="54D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4"/>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057"/>
    <w:rsid w:val="00075CD0"/>
    <w:rsid w:val="000A2EA8"/>
    <w:rsid w:val="000B1745"/>
    <w:rsid w:val="000E5DD8"/>
    <w:rsid w:val="000F4A2C"/>
    <w:rsid w:val="00122165"/>
    <w:rsid w:val="00137818"/>
    <w:rsid w:val="00163682"/>
    <w:rsid w:val="001E5D79"/>
    <w:rsid w:val="00242AB8"/>
    <w:rsid w:val="00260198"/>
    <w:rsid w:val="00282D3E"/>
    <w:rsid w:val="002A6F16"/>
    <w:rsid w:val="002C5F8D"/>
    <w:rsid w:val="00333D0D"/>
    <w:rsid w:val="00345315"/>
    <w:rsid w:val="003513A2"/>
    <w:rsid w:val="003A7696"/>
    <w:rsid w:val="003B1A20"/>
    <w:rsid w:val="00412177"/>
    <w:rsid w:val="0041651A"/>
    <w:rsid w:val="00442885"/>
    <w:rsid w:val="004453E8"/>
    <w:rsid w:val="00445CFA"/>
    <w:rsid w:val="00465E72"/>
    <w:rsid w:val="004727D2"/>
    <w:rsid w:val="00482D60"/>
    <w:rsid w:val="00531323"/>
    <w:rsid w:val="005D0A46"/>
    <w:rsid w:val="00604013"/>
    <w:rsid w:val="00621E68"/>
    <w:rsid w:val="00687117"/>
    <w:rsid w:val="006C5F8F"/>
    <w:rsid w:val="006E39E4"/>
    <w:rsid w:val="00717831"/>
    <w:rsid w:val="0072158E"/>
    <w:rsid w:val="00722652"/>
    <w:rsid w:val="007767D5"/>
    <w:rsid w:val="007D4CFE"/>
    <w:rsid w:val="007E067C"/>
    <w:rsid w:val="007E3D9F"/>
    <w:rsid w:val="008014E5"/>
    <w:rsid w:val="008278EA"/>
    <w:rsid w:val="00827D9C"/>
    <w:rsid w:val="008634AE"/>
    <w:rsid w:val="0087665F"/>
    <w:rsid w:val="00886D09"/>
    <w:rsid w:val="008975F8"/>
    <w:rsid w:val="00903B24"/>
    <w:rsid w:val="00956A74"/>
    <w:rsid w:val="009C6FE8"/>
    <w:rsid w:val="009D6B99"/>
    <w:rsid w:val="009F4308"/>
    <w:rsid w:val="00A06889"/>
    <w:rsid w:val="00A15834"/>
    <w:rsid w:val="00A17C38"/>
    <w:rsid w:val="00A54814"/>
    <w:rsid w:val="00A7309F"/>
    <w:rsid w:val="00A758C8"/>
    <w:rsid w:val="00AC36A9"/>
    <w:rsid w:val="00AE7895"/>
    <w:rsid w:val="00B16D03"/>
    <w:rsid w:val="00B90BF8"/>
    <w:rsid w:val="00C44B43"/>
    <w:rsid w:val="00C60489"/>
    <w:rsid w:val="00CA5EC6"/>
    <w:rsid w:val="00CC5745"/>
    <w:rsid w:val="00D05F03"/>
    <w:rsid w:val="00D068F9"/>
    <w:rsid w:val="00D13483"/>
    <w:rsid w:val="00D25BF6"/>
    <w:rsid w:val="00D54B89"/>
    <w:rsid w:val="00D810CA"/>
    <w:rsid w:val="00DD1887"/>
    <w:rsid w:val="00DD1FA0"/>
    <w:rsid w:val="00E56ED6"/>
    <w:rsid w:val="00E6177E"/>
    <w:rsid w:val="00E67D8F"/>
    <w:rsid w:val="00E71E9A"/>
    <w:rsid w:val="00ED71C8"/>
    <w:rsid w:val="00EF0057"/>
    <w:rsid w:val="00EF6E08"/>
    <w:rsid w:val="00F158A1"/>
    <w:rsid w:val="00F44C1F"/>
    <w:rsid w:val="00F965FB"/>
    <w:rsid w:val="00FC41C6"/>
    <w:rsid w:val="00FE231E"/>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A34C3"/>
  <w15:docId w15:val="{E6454ED0-1C5A-4B67-B77A-128F2C1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98"/>
    <w:pPr>
      <w:ind w:left="720"/>
      <w:contextualSpacing/>
    </w:pPr>
  </w:style>
  <w:style w:type="paragraph" w:styleId="BalloonText">
    <w:name w:val="Balloon Text"/>
    <w:basedOn w:val="Normal"/>
    <w:link w:val="BalloonTextChar"/>
    <w:uiPriority w:val="99"/>
    <w:semiHidden/>
    <w:unhideWhenUsed/>
    <w:rsid w:val="002601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0198"/>
    <w:rPr>
      <w:rFonts w:ascii="Tahoma" w:eastAsia="Calibri" w:hAnsi="Tahoma" w:cs="Tahoma"/>
      <w:sz w:val="16"/>
      <w:szCs w:val="16"/>
    </w:rPr>
  </w:style>
  <w:style w:type="paragraph" w:styleId="Header">
    <w:name w:val="header"/>
    <w:basedOn w:val="Normal"/>
    <w:link w:val="HeaderChar"/>
    <w:uiPriority w:val="99"/>
    <w:unhideWhenUsed/>
    <w:rsid w:val="00A06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889"/>
    <w:rPr>
      <w:sz w:val="22"/>
      <w:szCs w:val="22"/>
    </w:rPr>
  </w:style>
  <w:style w:type="paragraph" w:styleId="Footer">
    <w:name w:val="footer"/>
    <w:basedOn w:val="Normal"/>
    <w:link w:val="FooterChar"/>
    <w:uiPriority w:val="99"/>
    <w:unhideWhenUsed/>
    <w:rsid w:val="00A06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8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0418">
      <w:bodyDiv w:val="1"/>
      <w:marLeft w:val="0"/>
      <w:marRight w:val="0"/>
      <w:marTop w:val="0"/>
      <w:marBottom w:val="0"/>
      <w:divBdr>
        <w:top w:val="none" w:sz="0" w:space="0" w:color="auto"/>
        <w:left w:val="none" w:sz="0" w:space="0" w:color="auto"/>
        <w:bottom w:val="none" w:sz="0" w:space="0" w:color="auto"/>
        <w:right w:val="none" w:sz="0" w:space="0" w:color="auto"/>
      </w:divBdr>
    </w:div>
    <w:div w:id="588465818">
      <w:bodyDiv w:val="1"/>
      <w:marLeft w:val="0"/>
      <w:marRight w:val="0"/>
      <w:marTop w:val="0"/>
      <w:marBottom w:val="0"/>
      <w:divBdr>
        <w:top w:val="none" w:sz="0" w:space="0" w:color="auto"/>
        <w:left w:val="none" w:sz="0" w:space="0" w:color="auto"/>
        <w:bottom w:val="none" w:sz="0" w:space="0" w:color="auto"/>
        <w:right w:val="none" w:sz="0" w:space="0" w:color="auto"/>
      </w:divBdr>
    </w:div>
    <w:div w:id="690490331">
      <w:bodyDiv w:val="1"/>
      <w:marLeft w:val="0"/>
      <w:marRight w:val="0"/>
      <w:marTop w:val="0"/>
      <w:marBottom w:val="0"/>
      <w:divBdr>
        <w:top w:val="none" w:sz="0" w:space="0" w:color="auto"/>
        <w:left w:val="none" w:sz="0" w:space="0" w:color="auto"/>
        <w:bottom w:val="none" w:sz="0" w:space="0" w:color="auto"/>
        <w:right w:val="none" w:sz="0" w:space="0" w:color="auto"/>
      </w:divBdr>
    </w:div>
    <w:div w:id="748314075">
      <w:bodyDiv w:val="1"/>
      <w:marLeft w:val="0"/>
      <w:marRight w:val="0"/>
      <w:marTop w:val="0"/>
      <w:marBottom w:val="0"/>
      <w:divBdr>
        <w:top w:val="none" w:sz="0" w:space="0" w:color="auto"/>
        <w:left w:val="none" w:sz="0" w:space="0" w:color="auto"/>
        <w:bottom w:val="none" w:sz="0" w:space="0" w:color="auto"/>
        <w:right w:val="none" w:sz="0" w:space="0" w:color="auto"/>
      </w:divBdr>
    </w:div>
    <w:div w:id="757597138">
      <w:bodyDiv w:val="1"/>
      <w:marLeft w:val="0"/>
      <w:marRight w:val="0"/>
      <w:marTop w:val="0"/>
      <w:marBottom w:val="0"/>
      <w:divBdr>
        <w:top w:val="none" w:sz="0" w:space="0" w:color="auto"/>
        <w:left w:val="none" w:sz="0" w:space="0" w:color="auto"/>
        <w:bottom w:val="none" w:sz="0" w:space="0" w:color="auto"/>
        <w:right w:val="none" w:sz="0" w:space="0" w:color="auto"/>
      </w:divBdr>
    </w:div>
    <w:div w:id="781845517">
      <w:bodyDiv w:val="1"/>
      <w:marLeft w:val="0"/>
      <w:marRight w:val="0"/>
      <w:marTop w:val="0"/>
      <w:marBottom w:val="0"/>
      <w:divBdr>
        <w:top w:val="none" w:sz="0" w:space="0" w:color="auto"/>
        <w:left w:val="none" w:sz="0" w:space="0" w:color="auto"/>
        <w:bottom w:val="none" w:sz="0" w:space="0" w:color="auto"/>
        <w:right w:val="none" w:sz="0" w:space="0" w:color="auto"/>
      </w:divBdr>
    </w:div>
    <w:div w:id="1136532863">
      <w:bodyDiv w:val="1"/>
      <w:marLeft w:val="0"/>
      <w:marRight w:val="0"/>
      <w:marTop w:val="0"/>
      <w:marBottom w:val="0"/>
      <w:divBdr>
        <w:top w:val="none" w:sz="0" w:space="0" w:color="auto"/>
        <w:left w:val="none" w:sz="0" w:space="0" w:color="auto"/>
        <w:bottom w:val="none" w:sz="0" w:space="0" w:color="auto"/>
        <w:right w:val="none" w:sz="0" w:space="0" w:color="auto"/>
      </w:divBdr>
    </w:div>
    <w:div w:id="1196622558">
      <w:bodyDiv w:val="1"/>
      <w:marLeft w:val="0"/>
      <w:marRight w:val="0"/>
      <w:marTop w:val="0"/>
      <w:marBottom w:val="0"/>
      <w:divBdr>
        <w:top w:val="none" w:sz="0" w:space="0" w:color="auto"/>
        <w:left w:val="none" w:sz="0" w:space="0" w:color="auto"/>
        <w:bottom w:val="none" w:sz="0" w:space="0" w:color="auto"/>
        <w:right w:val="none" w:sz="0" w:space="0" w:color="auto"/>
      </w:divBdr>
    </w:div>
    <w:div w:id="1389576411">
      <w:bodyDiv w:val="1"/>
      <w:marLeft w:val="0"/>
      <w:marRight w:val="0"/>
      <w:marTop w:val="0"/>
      <w:marBottom w:val="0"/>
      <w:divBdr>
        <w:top w:val="none" w:sz="0" w:space="0" w:color="auto"/>
        <w:left w:val="none" w:sz="0" w:space="0" w:color="auto"/>
        <w:bottom w:val="none" w:sz="0" w:space="0" w:color="auto"/>
        <w:right w:val="none" w:sz="0" w:space="0" w:color="auto"/>
      </w:divBdr>
    </w:div>
    <w:div w:id="1422412849">
      <w:bodyDiv w:val="1"/>
      <w:marLeft w:val="0"/>
      <w:marRight w:val="0"/>
      <w:marTop w:val="0"/>
      <w:marBottom w:val="0"/>
      <w:divBdr>
        <w:top w:val="none" w:sz="0" w:space="0" w:color="auto"/>
        <w:left w:val="none" w:sz="0" w:space="0" w:color="auto"/>
        <w:bottom w:val="none" w:sz="0" w:space="0" w:color="auto"/>
        <w:right w:val="none" w:sz="0" w:space="0" w:color="auto"/>
      </w:divBdr>
    </w:div>
    <w:div w:id="1535072128">
      <w:bodyDiv w:val="1"/>
      <w:marLeft w:val="0"/>
      <w:marRight w:val="0"/>
      <w:marTop w:val="0"/>
      <w:marBottom w:val="0"/>
      <w:divBdr>
        <w:top w:val="none" w:sz="0" w:space="0" w:color="auto"/>
        <w:left w:val="none" w:sz="0" w:space="0" w:color="auto"/>
        <w:bottom w:val="none" w:sz="0" w:space="0" w:color="auto"/>
        <w:right w:val="none" w:sz="0" w:space="0" w:color="auto"/>
      </w:divBdr>
    </w:div>
    <w:div w:id="1536189853">
      <w:bodyDiv w:val="1"/>
      <w:marLeft w:val="0"/>
      <w:marRight w:val="0"/>
      <w:marTop w:val="0"/>
      <w:marBottom w:val="0"/>
      <w:divBdr>
        <w:top w:val="none" w:sz="0" w:space="0" w:color="auto"/>
        <w:left w:val="none" w:sz="0" w:space="0" w:color="auto"/>
        <w:bottom w:val="none" w:sz="0" w:space="0" w:color="auto"/>
        <w:right w:val="none" w:sz="0" w:space="0" w:color="auto"/>
      </w:divBdr>
    </w:div>
    <w:div w:id="19535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vitalich\Desktop\New%20Packet%20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Packet PR</Template>
  <TotalTime>60</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Vitalich, Andrea J.</dc:creator>
  <cp:lastModifiedBy>Andrea J. Vitalich</cp:lastModifiedBy>
  <cp:revision>20</cp:revision>
  <cp:lastPrinted>2018-10-31T19:37:00Z</cp:lastPrinted>
  <dcterms:created xsi:type="dcterms:W3CDTF">2017-04-27T21:39:00Z</dcterms:created>
  <dcterms:modified xsi:type="dcterms:W3CDTF">2021-04-07T17:54:00Z</dcterms:modified>
</cp:coreProperties>
</file>